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FE" w:rsidRDefault="006C2BFE" w:rsidP="006C2BF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Отчёт о результатах </w:t>
      </w:r>
      <w:proofErr w:type="spellStart"/>
      <w:r w:rsidRPr="002F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самообслед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ования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2023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C2BFE" w:rsidRPr="002F4CD0" w:rsidRDefault="006C2BFE" w:rsidP="006C2BF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Полное наименование в соответствии с 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Уставом: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детский сад «Золотой петушок» </w:t>
      </w: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Сокращенное наименование  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детский сад «Золотой петушок» 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249172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Юбилейная, д. 3а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Фактический адрес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249172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Юбилейная, д. 3а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Контактная информация:</w:t>
      </w:r>
    </w:p>
    <w:tbl>
      <w:tblPr>
        <w:tblW w:w="724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5"/>
      </w:tblGrid>
      <w:tr w:rsidR="006C2BFE" w:rsidRPr="002F4CD0" w:rsidTr="00CD286F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272" w:type="dxa"/>
              <w:bottom w:w="68" w:type="dxa"/>
              <w:right w:w="272" w:type="dxa"/>
            </w:tcMar>
            <w:vAlign w:val="bottom"/>
            <w:hideMark/>
          </w:tcPr>
          <w:p w:rsidR="006C2BFE" w:rsidRDefault="006C2BFE" w:rsidP="00CD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8(48432) 21-120 </w:t>
            </w:r>
          </w:p>
          <w:p w:rsidR="006C2BFE" w:rsidRPr="002F4CD0" w:rsidRDefault="006C2BFE" w:rsidP="00CD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zol</w:t>
            </w:r>
            <w:r w:rsidRPr="003376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petuschock</w:t>
            </w:r>
            <w:r w:rsidRPr="003376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yandex</w:t>
            </w:r>
            <w:r w:rsidRPr="002E4F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</w:p>
        </w:tc>
      </w:tr>
    </w:tbl>
    <w:p w:rsidR="006C2BFE" w:rsidRPr="00F242F8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zolpet</w:t>
      </w:r>
      <w:proofErr w:type="spellEnd"/>
      <w:r w:rsidRPr="00D34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kaluga</w:t>
      </w:r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gramEnd"/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работы: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Пятидневная рабочая неделя с </w:t>
      </w:r>
      <w:r w:rsidRPr="008A79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Pr="008A79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00.Выходные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суббота, воскресенье, праздничны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дни. Время пребывания детей: </w:t>
      </w:r>
      <w:r w:rsidRPr="002929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часовое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управления организации;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содержания и качества подготовки выпускников;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организации учебного процесса;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материально – технической базы;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  внутренней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медицинского обеспечения образовательного процесса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для организации питания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 деятельности проведен в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 с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Оценка образовательной деятельности.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«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  программа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  М. А. Васильевой.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  в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и осуществляется в соответствии с ФГОС ДО.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Оценка системы управления организации.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 статьёй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Федерального закона «Об образовании в Российской Федерации» от 29.12.2012 г. № 273-ФЗ.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Учредитель: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МР «Жуковский район»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Калужской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собрание работников Учреждения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родителей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создан с целью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 права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Структура, порядок формирования, срок полномочий и компетенция органов управления ДОУ, принятия ими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  устанавливаются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эффективные формы контроля, различные виды мониторинга (управленческий, методический,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педагогический,  контроль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детей).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в ДОУ обеспечивает оптимальное сочетание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инновационных тенденций, что позволяет эффективно организовать образовательное пространство ДОУ.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Структура и механизм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  ДОУ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1.3. Оценка содержания и качества подготовки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Мониторинг образовательного процесса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детского развития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2F4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познавательных, коммуникативных и регуляторных.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гигиеническими  нормами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требованиями. Целесообразное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новых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(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информационно-коммуникативные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позволило повысить уровень освоения детьми образовательной программы детского сада.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4.Оценка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учебного процесса.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воспитанников, осваивающих образовательную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дошкольного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году составило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 2 до 8 лет.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«МДС «Золотой петушок» детском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 функционируют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младшая, средняя, старшая и подготовительная  группа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осуществляется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организуется в соответствии с Образовательной программой.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планируется согласно циклограмме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Непосредственно 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с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 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  по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перспективному планированию, разработанному педагогом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перспективного планирования соответствует учебному плану.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 образовательной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циклограммы непосредственно образовательной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соблюдены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работы. План разрабатывается с учетом анализа предыдущей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  включает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и результатами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процесс в ДОУ организован в соответствии с требованиями, предъявляемыми законодательством к дошкольному образованию и направлен на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Оценка кадрового обеспечения.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работает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имеющие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профессиональное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направленности. В 2022-2023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 аттестованы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занимаемой должности.</w:t>
      </w:r>
    </w:p>
    <w:p w:rsidR="006C2BFE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Каждые 3 года воспитатели проходят курсы повышения квалификации.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кадрами. В образовательной организации нет музыкального руководителя, инструктора по физической культуре и других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Оценка </w:t>
      </w:r>
      <w:proofErr w:type="spell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методического обеспечения.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полностью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  ООП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ДОУ. За 2022 - 2023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частично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количество наглядных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особий,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  дидактические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ДОУ включает: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1.Программное обеспечение имеющихся компьютеров позволяет работать с текстовыми редакторами, с Интернет ресурсами;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 целью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  между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 целью осуществления взаимодействия ДОУ с органами, осуществляющими управление в сфере образования, с другими учреждениями и организациями активно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  электронная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почта, сайт учреждения.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существенно облегчает процесс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документооборота,  делает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Оценка материально – технической базы.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«Золотой петушок» занимает  кирпичное, двух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здание, 1986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осуществляется на площади 1 463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участка составляет 0,7 га.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оплением от центральной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котельной, канализацией.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не освещен, имеются 4 игровые площадки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теневых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недостаточно обеспечено учебно-наглядными пособиями и спортинвентарём.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технические средства обучения: телевизор,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агнитофон,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DVD, 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, 1 ноутбук. 2 принтера, 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музыкальный центр.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созданы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  для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детской деятельности: игровой, изобразительной, познавательной, конструктивной.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созданы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 государственные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азовательные учреждения, наше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получает  бюджетное нормативное финансирование, которое распределяется следующим образом: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сотрудников;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коммунальные платежи и содержание здания;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детей;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году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Функционирование  внутренней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оценки качества образования.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проводятся внешняя оценка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 различные виды мониторинга: управленческий, медицинский, педагогический,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контроль состояния здоровья детей,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социологические исследования семей.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воспитанников,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кадры,  аттестация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повышение квалификации,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взаимодействие с социумом,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административно-хозяйственная и финансовая деятельность,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питание детей,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техника безопасности и охрана труда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контроля рассматриваются на общих собраниях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  педагогических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тестов, анкет, бесед изучается уровень педагогической компетентности родителей, их взгляды на воспитание детей, их запросы,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желания,  потребность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дополнительных образовательных услугах. Периодически изучая,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удовлетворенности родителей работой ДОУ, корректируются направления сотрудничества с ними.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администрация Детского сада традиционно проводит анкетирование родителей</w:t>
      </w: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 удовлетворенности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образовательной работой;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изучения отношения родителей к работе ДОУ;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сильных и слабых сторон работы ДОУ.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анкетирование родителей показали: все родители считают работу детского сада удовлетворительной, их полностью удовлетворяют условия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работы, присмотра и ухода, режим пребывания ребенка в детском саду, питание.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оценка осуществляется мониторингом, контрольными мероприятиями.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 внутренней оценки качества образования функционирует в соответствии с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  действующего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обеспечения образовательного процесса.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обслуживание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осуществляется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Жуковский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Юбилейная, д.13.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ФЗ № 52 «О санитарно-эпидемиологическом благополучии населения».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  комплекс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 детьми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  оборудование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группе имеются спортивный уголок, 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 достаточного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количества разнообразного спортивно-игрового оборудования.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проводится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пропаганде физкультуры и спорта отводится работе с родителями.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воспитанников проводится по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  направлениям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оздоровительная работа;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лечебно-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  работа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организационно-методическая работа.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проводились консультации «Профилактика гриппа и ОРВИ», «Профилактика острых кишечных инфекций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оформлялись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с материалами на тему профилактики и предотвращения инфекционных заболеваний, оказанию первой помощи.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 Оценка условий для организации питания.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х-разовое питание. Для организации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  были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договора с поставщиками на поставку продуктов. Все продукты сопровождаются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  качества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примерное 10-дневн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меню, утвержденное заведующим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витаминизация третьи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блюд.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систематически осуществляет контроль за правильностью обработки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  закладкой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выходом блюд, вкусовыми качествами пищи.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259083907921181952501347624724699269454793049350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Куровская Елена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26.09.2023 по 25.09.2024</w:t>
            </w:r>
          </w:p>
        </w:tc>
      </w:tr>
    </w:tbl>
    <w:sectPr xmlns:w="http://schemas.openxmlformats.org/wordprocessingml/2006/main" w:rsidR="006C2BFE" w:rsidRPr="002F4CD0" w:rsidSect="00BB7D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19">
    <w:multiLevelType w:val="hybridMultilevel"/>
    <w:lvl w:ilvl="0" w:tplc="71717027">
      <w:start w:val="1"/>
      <w:numFmt w:val="decimal"/>
      <w:lvlText w:val="%1."/>
      <w:lvlJc w:val="left"/>
      <w:pPr>
        <w:ind w:left="720" w:hanging="360"/>
      </w:pPr>
    </w:lvl>
    <w:lvl w:ilvl="1" w:tplc="71717027" w:tentative="1">
      <w:start w:val="1"/>
      <w:numFmt w:val="lowerLetter"/>
      <w:lvlText w:val="%2."/>
      <w:lvlJc w:val="left"/>
      <w:pPr>
        <w:ind w:left="1440" w:hanging="360"/>
      </w:pPr>
    </w:lvl>
    <w:lvl w:ilvl="2" w:tplc="71717027" w:tentative="1">
      <w:start w:val="1"/>
      <w:numFmt w:val="lowerRoman"/>
      <w:lvlText w:val="%3."/>
      <w:lvlJc w:val="right"/>
      <w:pPr>
        <w:ind w:left="2160" w:hanging="180"/>
      </w:pPr>
    </w:lvl>
    <w:lvl w:ilvl="3" w:tplc="71717027" w:tentative="1">
      <w:start w:val="1"/>
      <w:numFmt w:val="decimal"/>
      <w:lvlText w:val="%4."/>
      <w:lvlJc w:val="left"/>
      <w:pPr>
        <w:ind w:left="2880" w:hanging="360"/>
      </w:pPr>
    </w:lvl>
    <w:lvl w:ilvl="4" w:tplc="71717027" w:tentative="1">
      <w:start w:val="1"/>
      <w:numFmt w:val="lowerLetter"/>
      <w:lvlText w:val="%5."/>
      <w:lvlJc w:val="left"/>
      <w:pPr>
        <w:ind w:left="3600" w:hanging="360"/>
      </w:pPr>
    </w:lvl>
    <w:lvl w:ilvl="5" w:tplc="71717027" w:tentative="1">
      <w:start w:val="1"/>
      <w:numFmt w:val="lowerRoman"/>
      <w:lvlText w:val="%6."/>
      <w:lvlJc w:val="right"/>
      <w:pPr>
        <w:ind w:left="4320" w:hanging="180"/>
      </w:pPr>
    </w:lvl>
    <w:lvl w:ilvl="6" w:tplc="71717027" w:tentative="1">
      <w:start w:val="1"/>
      <w:numFmt w:val="decimal"/>
      <w:lvlText w:val="%7."/>
      <w:lvlJc w:val="left"/>
      <w:pPr>
        <w:ind w:left="5040" w:hanging="360"/>
      </w:pPr>
    </w:lvl>
    <w:lvl w:ilvl="7" w:tplc="71717027" w:tentative="1">
      <w:start w:val="1"/>
      <w:numFmt w:val="lowerLetter"/>
      <w:lvlText w:val="%8."/>
      <w:lvlJc w:val="left"/>
      <w:pPr>
        <w:ind w:left="5760" w:hanging="360"/>
      </w:pPr>
    </w:lvl>
    <w:lvl w:ilvl="8" w:tplc="71717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">
    <w:multiLevelType w:val="hybridMultilevel"/>
    <w:lvl w:ilvl="0" w:tplc="8499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546BC9"/>
    <w:multiLevelType w:val="multilevel"/>
    <w:tmpl w:val="7CEA9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E67DC"/>
    <w:multiLevelType w:val="multilevel"/>
    <w:tmpl w:val="71AA2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12EE"/>
    <w:multiLevelType w:val="multilevel"/>
    <w:tmpl w:val="B0BA4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1918">
    <w:abstractNumId w:val="1918"/>
  </w:num>
  <w:num w:numId="1919">
    <w:abstractNumId w:val="19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4"/>
    <w:rsid w:val="0057540F"/>
    <w:rsid w:val="006C2BFE"/>
    <w:rsid w:val="007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2F5F"/>
  <w15:chartTrackingRefBased/>
  <w15:docId w15:val="{1B7A8860-E3C3-4DC6-859E-5ECA83C0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FE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0688862" Type="http://schemas.openxmlformats.org/officeDocument/2006/relationships/footnotes" Target="footnotes.xml"/><Relationship Id="rId479380143" Type="http://schemas.openxmlformats.org/officeDocument/2006/relationships/endnotes" Target="endnotes.xml"/><Relationship Id="rId120183008" Type="http://schemas.openxmlformats.org/officeDocument/2006/relationships/comments" Target="comments.xml"/><Relationship Id="rId434962621" Type="http://schemas.microsoft.com/office/2011/relationships/commentsExtended" Target="commentsExtended.xml"/><Relationship Id="rId63028859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V9us/tKsOGzIH2CzlGZavfv496U=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</SignatureValue>
  <KeyInfo>
    <X509Data>
      <X509Certificate>MIIFxjCCA64CFC1huWdgMvgfZxUPFGd68syPCIUGMA0GCSqGSIb3DQEBCwUAMIGQ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0688862"/>
            <mdssi:RelationshipReference SourceId="rId479380143"/>
            <mdssi:RelationshipReference SourceId="rId120183008"/>
            <mdssi:RelationshipReference SourceId="rId434962621"/>
            <mdssi:RelationshipReference SourceId="rId630288591"/>
          </Transform>
          <Transform Algorithm="http://www.w3.org/TR/2001/REC-xml-c14n-20010315"/>
        </Transforms>
        <DigestMethod Algorithm="http://www.w3.org/2000/09/xmldsig#sha1"/>
        <DigestValue>yYkdg272Kgkvw3wegwXctwM8qPQ=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trkHeQV94zcOJx7NbpGOWdIhwTk=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jEuo+PtLfKg6+t9cKkgjEVViBgM=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RjpfH68hie+w8kpC3F2iy9YkcTY=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9+9yaI4ateYdIa9Y6khIYuWxxuk=</DigestValue>
      </Reference>
      <Reference URI="/word/styles.xml?ContentType=application/vnd.openxmlformats-officedocument.wordprocessingml.styles+xml">
        <DigestMethod Algorithm="http://www.w3.org/2000/09/xmldsig#sha1"/>
        <DigestValue>wjX0IHuDuBn1IfRek81crQEgav4=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2024-06-28T10:17:47Z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3347</Words>
  <Characters>19083</Characters>
  <Application>Microsoft Office Word</Application>
  <DocSecurity>0</DocSecurity>
  <Lines>159</Lines>
  <Paragraphs>44</Paragraphs>
  <ScaleCrop>false</ScaleCrop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Иванова</dc:creator>
  <cp:keywords/>
  <dc:description/>
  <cp:lastModifiedBy>Таня Иванова</cp:lastModifiedBy>
  <cp:revision>2</cp:revision>
  <dcterms:created xsi:type="dcterms:W3CDTF">2024-04-01T08:00:00Z</dcterms:created>
  <dcterms:modified xsi:type="dcterms:W3CDTF">2024-04-01T08:08:00Z</dcterms:modified>
</cp:coreProperties>
</file>